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97722F" w:rsidRPr="0097722F" w:rsidRDefault="0097722F" w:rsidP="0097722F">
      <w:pPr>
        <w:spacing w:line="480" w:lineRule="auto"/>
        <w:ind w:firstLine="720"/>
        <w:jc w:val="center"/>
        <w:rPr>
          <w:rFonts w:ascii="Times New Roman" w:hAnsi="Times New Roman" w:cs="Times New Roman"/>
          <w:sz w:val="24"/>
          <w:szCs w:val="24"/>
        </w:rPr>
      </w:pPr>
    </w:p>
    <w:p w:rsidR="00A97D1A" w:rsidRPr="0097722F" w:rsidRDefault="00A97D1A" w:rsidP="0097722F">
      <w:pPr>
        <w:spacing w:line="480" w:lineRule="auto"/>
        <w:ind w:firstLine="720"/>
        <w:jc w:val="center"/>
        <w:rPr>
          <w:rFonts w:ascii="Times New Roman" w:hAnsi="Times New Roman" w:cs="Times New Roman"/>
          <w:sz w:val="24"/>
          <w:szCs w:val="24"/>
        </w:rPr>
      </w:pPr>
      <w:proofErr w:type="spellStart"/>
      <w:r w:rsidRPr="0097722F">
        <w:rPr>
          <w:rFonts w:ascii="Times New Roman" w:hAnsi="Times New Roman" w:cs="Times New Roman"/>
          <w:sz w:val="24"/>
          <w:szCs w:val="24"/>
        </w:rPr>
        <w:t>Homi</w:t>
      </w:r>
      <w:proofErr w:type="spellEnd"/>
      <w:r w:rsidRPr="0097722F">
        <w:rPr>
          <w:rFonts w:ascii="Times New Roman" w:hAnsi="Times New Roman" w:cs="Times New Roman"/>
          <w:sz w:val="24"/>
          <w:szCs w:val="24"/>
        </w:rPr>
        <w:t xml:space="preserve"> </w:t>
      </w:r>
      <w:proofErr w:type="spellStart"/>
      <w:r w:rsidRPr="0097722F">
        <w:rPr>
          <w:rFonts w:ascii="Times New Roman" w:hAnsi="Times New Roman" w:cs="Times New Roman"/>
          <w:sz w:val="24"/>
          <w:szCs w:val="24"/>
        </w:rPr>
        <w:t>Bhabha</w:t>
      </w:r>
      <w:proofErr w:type="spellEnd"/>
      <w:r w:rsidRPr="0097722F">
        <w:rPr>
          <w:rFonts w:ascii="Times New Roman" w:hAnsi="Times New Roman" w:cs="Times New Roman"/>
          <w:sz w:val="24"/>
          <w:szCs w:val="24"/>
        </w:rPr>
        <w:t xml:space="preserve"> and what the author makes of Power</w:t>
      </w:r>
    </w:p>
    <w:p w:rsidR="00585820" w:rsidRPr="0097722F" w:rsidRDefault="00585820" w:rsidP="0097722F">
      <w:pPr>
        <w:spacing w:line="480" w:lineRule="auto"/>
        <w:jc w:val="center"/>
        <w:rPr>
          <w:rFonts w:ascii="Times New Roman" w:hAnsi="Times New Roman" w:cs="Times New Roman"/>
          <w:sz w:val="24"/>
          <w:szCs w:val="24"/>
        </w:rPr>
      </w:pPr>
      <w:r w:rsidRPr="0097722F">
        <w:rPr>
          <w:rFonts w:ascii="Times New Roman" w:hAnsi="Times New Roman" w:cs="Times New Roman"/>
          <w:sz w:val="24"/>
          <w:szCs w:val="24"/>
        </w:rPr>
        <w:t>Name:</w:t>
      </w:r>
    </w:p>
    <w:p w:rsidR="00585820" w:rsidRPr="0097722F" w:rsidRDefault="00A97D1A" w:rsidP="0097722F">
      <w:pPr>
        <w:spacing w:line="480" w:lineRule="auto"/>
        <w:jc w:val="center"/>
        <w:rPr>
          <w:rFonts w:ascii="Times New Roman" w:hAnsi="Times New Roman" w:cs="Times New Roman"/>
          <w:sz w:val="24"/>
          <w:szCs w:val="24"/>
        </w:rPr>
      </w:pPr>
      <w:r w:rsidRPr="0097722F">
        <w:rPr>
          <w:rFonts w:ascii="Times New Roman" w:hAnsi="Times New Roman" w:cs="Times New Roman"/>
          <w:sz w:val="24"/>
          <w:szCs w:val="24"/>
        </w:rPr>
        <w:t>Instructor</w:t>
      </w:r>
    </w:p>
    <w:p w:rsidR="00585820" w:rsidRPr="0097722F" w:rsidRDefault="00585820" w:rsidP="0097722F">
      <w:pPr>
        <w:spacing w:line="480" w:lineRule="auto"/>
        <w:jc w:val="center"/>
        <w:rPr>
          <w:rFonts w:ascii="Times New Roman" w:hAnsi="Times New Roman" w:cs="Times New Roman"/>
          <w:sz w:val="24"/>
          <w:szCs w:val="24"/>
        </w:rPr>
      </w:pPr>
      <w:r w:rsidRPr="0097722F">
        <w:rPr>
          <w:rFonts w:ascii="Times New Roman" w:hAnsi="Times New Roman" w:cs="Times New Roman"/>
          <w:sz w:val="24"/>
          <w:szCs w:val="24"/>
        </w:rPr>
        <w:t>Course:</w:t>
      </w:r>
    </w:p>
    <w:p w:rsidR="00585820" w:rsidRPr="0097722F" w:rsidRDefault="00585820" w:rsidP="0097722F">
      <w:pPr>
        <w:spacing w:line="480" w:lineRule="auto"/>
        <w:jc w:val="center"/>
        <w:rPr>
          <w:rFonts w:ascii="Times New Roman" w:hAnsi="Times New Roman" w:cs="Times New Roman"/>
          <w:sz w:val="24"/>
          <w:szCs w:val="24"/>
        </w:rPr>
      </w:pPr>
      <w:r w:rsidRPr="0097722F">
        <w:rPr>
          <w:rFonts w:ascii="Times New Roman" w:hAnsi="Times New Roman" w:cs="Times New Roman"/>
          <w:sz w:val="24"/>
          <w:szCs w:val="24"/>
        </w:rPr>
        <w:t>Date:</w:t>
      </w:r>
    </w:p>
    <w:p w:rsidR="0097722F" w:rsidRPr="0097722F" w:rsidRDefault="0097722F" w:rsidP="0097722F">
      <w:pPr>
        <w:spacing w:line="480" w:lineRule="auto"/>
        <w:jc w:val="center"/>
        <w:rPr>
          <w:rFonts w:ascii="Times New Roman" w:hAnsi="Times New Roman" w:cs="Times New Roman"/>
          <w:sz w:val="24"/>
          <w:szCs w:val="24"/>
        </w:rPr>
      </w:pPr>
    </w:p>
    <w:p w:rsidR="0097722F" w:rsidRPr="0097722F" w:rsidRDefault="0097722F" w:rsidP="0097722F">
      <w:pPr>
        <w:spacing w:line="480" w:lineRule="auto"/>
        <w:jc w:val="center"/>
        <w:rPr>
          <w:rFonts w:ascii="Times New Roman" w:hAnsi="Times New Roman" w:cs="Times New Roman"/>
          <w:sz w:val="24"/>
          <w:szCs w:val="24"/>
        </w:rPr>
      </w:pPr>
    </w:p>
    <w:p w:rsidR="0097722F" w:rsidRPr="0097722F" w:rsidRDefault="0097722F" w:rsidP="0097722F">
      <w:pPr>
        <w:spacing w:line="480" w:lineRule="auto"/>
        <w:jc w:val="center"/>
        <w:rPr>
          <w:rFonts w:ascii="Times New Roman" w:hAnsi="Times New Roman" w:cs="Times New Roman"/>
          <w:sz w:val="24"/>
          <w:szCs w:val="24"/>
        </w:rPr>
      </w:pPr>
    </w:p>
    <w:p w:rsidR="0097722F" w:rsidRPr="0097722F" w:rsidRDefault="0097722F" w:rsidP="0097722F">
      <w:pPr>
        <w:spacing w:line="480" w:lineRule="auto"/>
        <w:jc w:val="center"/>
        <w:rPr>
          <w:rFonts w:ascii="Times New Roman" w:hAnsi="Times New Roman" w:cs="Times New Roman"/>
          <w:sz w:val="24"/>
          <w:szCs w:val="24"/>
        </w:rPr>
      </w:pPr>
    </w:p>
    <w:p w:rsidR="0097722F" w:rsidRPr="0097722F" w:rsidRDefault="0097722F" w:rsidP="0097722F">
      <w:pPr>
        <w:spacing w:line="480" w:lineRule="auto"/>
        <w:rPr>
          <w:rFonts w:ascii="Times New Roman" w:hAnsi="Times New Roman" w:cs="Times New Roman"/>
          <w:sz w:val="24"/>
          <w:szCs w:val="24"/>
        </w:rPr>
      </w:pPr>
    </w:p>
    <w:p w:rsidR="00585820" w:rsidRPr="0097722F" w:rsidRDefault="00F94764" w:rsidP="0097722F">
      <w:pPr>
        <w:spacing w:line="480" w:lineRule="auto"/>
        <w:ind w:firstLine="720"/>
        <w:jc w:val="both"/>
        <w:rPr>
          <w:rFonts w:ascii="Times New Roman" w:hAnsi="Times New Roman" w:cs="Times New Roman"/>
          <w:sz w:val="24"/>
          <w:szCs w:val="24"/>
        </w:rPr>
      </w:pPr>
      <w:r w:rsidRPr="0097722F">
        <w:rPr>
          <w:rFonts w:ascii="Times New Roman" w:hAnsi="Times New Roman" w:cs="Times New Roman"/>
          <w:sz w:val="24"/>
          <w:szCs w:val="24"/>
        </w:rPr>
        <w:lastRenderedPageBreak/>
        <w:t xml:space="preserve"> “</w:t>
      </w:r>
      <w:r w:rsidR="004B42F1" w:rsidRPr="0097722F">
        <w:rPr>
          <w:rFonts w:ascii="Times New Roman" w:hAnsi="Times New Roman" w:cs="Times New Roman"/>
          <w:sz w:val="24"/>
          <w:szCs w:val="24"/>
        </w:rPr>
        <w:t>I</w:t>
      </w:r>
      <w:r w:rsidR="00585820" w:rsidRPr="0097722F">
        <w:rPr>
          <w:rFonts w:ascii="Times New Roman" w:hAnsi="Times New Roman" w:cs="Times New Roman"/>
          <w:sz w:val="24"/>
          <w:szCs w:val="24"/>
        </w:rPr>
        <w:t>t is the power of hybridity that enables the colonized to challenge ‘the boundaries of the discourse,’ and which ‘breaks down the symmetry and duality of the self/Other, inside/outside’ and establishes a</w:t>
      </w:r>
      <w:r w:rsidRPr="0097722F">
        <w:rPr>
          <w:rFonts w:ascii="Times New Roman" w:hAnsi="Times New Roman" w:cs="Times New Roman"/>
          <w:sz w:val="24"/>
          <w:szCs w:val="24"/>
        </w:rPr>
        <w:t>nother space of power/knowledge”</w:t>
      </w:r>
      <w:r w:rsidR="00A97D1A" w:rsidRPr="0097722F">
        <w:rPr>
          <w:rFonts w:ascii="Times New Roman" w:hAnsi="Times New Roman" w:cs="Times New Roman"/>
          <w:sz w:val="24"/>
          <w:szCs w:val="24"/>
        </w:rPr>
        <w:t xml:space="preserve"> ( </w:t>
      </w:r>
      <w:proofErr w:type="spellStart"/>
      <w:r w:rsidR="00A97D1A" w:rsidRPr="0097722F">
        <w:rPr>
          <w:rFonts w:ascii="Times New Roman" w:hAnsi="Times New Roman" w:cs="Times New Roman"/>
          <w:sz w:val="24"/>
          <w:szCs w:val="24"/>
        </w:rPr>
        <w:t>Bhabha</w:t>
      </w:r>
      <w:proofErr w:type="spellEnd"/>
      <w:r w:rsidR="00A97D1A" w:rsidRPr="0097722F">
        <w:rPr>
          <w:rFonts w:ascii="Times New Roman" w:hAnsi="Times New Roman" w:cs="Times New Roman"/>
          <w:sz w:val="24"/>
          <w:szCs w:val="24"/>
        </w:rPr>
        <w:t xml:space="preserve"> </w:t>
      </w:r>
      <w:r w:rsidR="009763C1" w:rsidRPr="0097722F">
        <w:rPr>
          <w:rFonts w:ascii="Times New Roman" w:hAnsi="Times New Roman" w:cs="Times New Roman"/>
          <w:sz w:val="24"/>
          <w:szCs w:val="24"/>
        </w:rPr>
        <w:t>1994</w:t>
      </w:r>
      <w:r w:rsidR="00CF79ED">
        <w:rPr>
          <w:rFonts w:ascii="Times New Roman" w:hAnsi="Times New Roman" w:cs="Times New Roman"/>
          <w:sz w:val="24"/>
          <w:szCs w:val="24"/>
        </w:rPr>
        <w:t xml:space="preserve"> p. 177</w:t>
      </w:r>
      <w:r w:rsidR="00585820" w:rsidRPr="0097722F">
        <w:rPr>
          <w:rFonts w:ascii="Times New Roman" w:hAnsi="Times New Roman" w:cs="Times New Roman"/>
          <w:sz w:val="24"/>
          <w:szCs w:val="24"/>
        </w:rPr>
        <w:t xml:space="preserve">). Hybridity rhetoric is associated with the emergence of the post-colonial discourse that had the main aim of challenging imperialism. The principle proposition is the hybridity of colonial identity, which because of its cultural dynamics made the colonial masters hesitant and thus changed the authority of power.  </w:t>
      </w:r>
      <w:proofErr w:type="spellStart"/>
      <w:r w:rsidR="00585820" w:rsidRPr="0097722F">
        <w:rPr>
          <w:rFonts w:ascii="Times New Roman" w:hAnsi="Times New Roman" w:cs="Times New Roman"/>
          <w:sz w:val="24"/>
          <w:szCs w:val="24"/>
        </w:rPr>
        <w:t>Bhabha’s</w:t>
      </w:r>
      <w:proofErr w:type="spellEnd"/>
      <w:r w:rsidR="00585820" w:rsidRPr="0097722F">
        <w:rPr>
          <w:rFonts w:ascii="Times New Roman" w:hAnsi="Times New Roman" w:cs="Times New Roman"/>
          <w:sz w:val="24"/>
          <w:szCs w:val="24"/>
        </w:rPr>
        <w:t xml:space="preserve"> arguments are crucial to conceptualizing the aspect of hybridity. It is sufficient to note that it enables the understanding of how culture came to be represented through variation and translation. This, therefore, contrasts any claims of innate validity or purity of culture, which would form the basis for the hierarchy of dominant culture.</w:t>
      </w:r>
    </w:p>
    <w:p w:rsidR="00585820" w:rsidRPr="0097722F" w:rsidRDefault="00F94764" w:rsidP="00CF79ED">
      <w:pPr>
        <w:spacing w:line="480" w:lineRule="auto"/>
        <w:ind w:firstLine="720"/>
        <w:jc w:val="both"/>
        <w:rPr>
          <w:rFonts w:ascii="Times New Roman" w:hAnsi="Times New Roman" w:cs="Times New Roman"/>
          <w:sz w:val="24"/>
          <w:szCs w:val="24"/>
        </w:rPr>
      </w:pPr>
      <w:r w:rsidRPr="0097722F">
        <w:rPr>
          <w:rFonts w:ascii="Times New Roman" w:hAnsi="Times New Roman" w:cs="Times New Roman"/>
          <w:sz w:val="24"/>
          <w:szCs w:val="24"/>
        </w:rPr>
        <w:t>“</w:t>
      </w:r>
      <w:r w:rsidR="00585820" w:rsidRPr="0097722F">
        <w:rPr>
          <w:rFonts w:ascii="Times New Roman" w:hAnsi="Times New Roman" w:cs="Times New Roman"/>
          <w:sz w:val="24"/>
          <w:szCs w:val="24"/>
        </w:rPr>
        <w:t>The objective of colonial discourse is to construe the colonized as a population of degenerate types based on racial origin … colonial discourse produces the colonized as a fixed reality which is at once an “other” and ye</w:t>
      </w:r>
      <w:r w:rsidRPr="0097722F">
        <w:rPr>
          <w:rFonts w:ascii="Times New Roman" w:hAnsi="Times New Roman" w:cs="Times New Roman"/>
          <w:sz w:val="24"/>
          <w:szCs w:val="24"/>
        </w:rPr>
        <w:t xml:space="preserve">t entirely knowable and visible” </w:t>
      </w:r>
      <w:r w:rsidR="00585820" w:rsidRPr="0097722F">
        <w:rPr>
          <w:rFonts w:ascii="Times New Roman" w:hAnsi="Times New Roman" w:cs="Times New Roman"/>
          <w:sz w:val="24"/>
          <w:szCs w:val="24"/>
        </w:rPr>
        <w:t>(</w:t>
      </w:r>
      <w:proofErr w:type="spellStart"/>
      <w:r w:rsidR="00585820" w:rsidRPr="0097722F">
        <w:rPr>
          <w:rFonts w:ascii="Times New Roman" w:hAnsi="Times New Roman" w:cs="Times New Roman"/>
          <w:sz w:val="24"/>
          <w:szCs w:val="24"/>
        </w:rPr>
        <w:t>Bhabha</w:t>
      </w:r>
      <w:proofErr w:type="spellEnd"/>
      <w:r w:rsidR="00585820" w:rsidRPr="0097722F">
        <w:rPr>
          <w:rFonts w:ascii="Times New Roman" w:hAnsi="Times New Roman" w:cs="Times New Roman"/>
          <w:sz w:val="24"/>
          <w:szCs w:val="24"/>
        </w:rPr>
        <w:t xml:space="preserve"> </w:t>
      </w:r>
      <w:r w:rsidR="009763C1" w:rsidRPr="0097722F">
        <w:rPr>
          <w:rFonts w:ascii="Times New Roman" w:hAnsi="Times New Roman" w:cs="Times New Roman"/>
          <w:sz w:val="24"/>
          <w:szCs w:val="24"/>
        </w:rPr>
        <w:t>1999</w:t>
      </w:r>
      <w:r w:rsidR="00CF79ED">
        <w:rPr>
          <w:rFonts w:ascii="Times New Roman" w:hAnsi="Times New Roman" w:cs="Times New Roman"/>
          <w:sz w:val="24"/>
          <w:szCs w:val="24"/>
        </w:rPr>
        <w:t xml:space="preserve"> p. 41). </w:t>
      </w:r>
      <w:r w:rsidR="00585820" w:rsidRPr="0097722F">
        <w:rPr>
          <w:rFonts w:ascii="Times New Roman" w:hAnsi="Times New Roman" w:cs="Times New Roman"/>
          <w:sz w:val="24"/>
          <w:szCs w:val="24"/>
        </w:rPr>
        <w:t xml:space="preserve">According to </w:t>
      </w:r>
      <w:proofErr w:type="spellStart"/>
      <w:r w:rsidR="00585820" w:rsidRPr="0097722F">
        <w:rPr>
          <w:rFonts w:ascii="Times New Roman" w:hAnsi="Times New Roman" w:cs="Times New Roman"/>
          <w:sz w:val="24"/>
          <w:szCs w:val="24"/>
        </w:rPr>
        <w:t>Homi</w:t>
      </w:r>
      <w:proofErr w:type="spellEnd"/>
      <w:r w:rsidR="00585820" w:rsidRPr="0097722F">
        <w:rPr>
          <w:rFonts w:ascii="Times New Roman" w:hAnsi="Times New Roman" w:cs="Times New Roman"/>
          <w:sz w:val="24"/>
          <w:szCs w:val="24"/>
        </w:rPr>
        <w:t xml:space="preserve"> </w:t>
      </w:r>
      <w:proofErr w:type="spellStart"/>
      <w:r w:rsidR="00585820" w:rsidRPr="0097722F">
        <w:rPr>
          <w:rFonts w:ascii="Times New Roman" w:hAnsi="Times New Roman" w:cs="Times New Roman"/>
          <w:sz w:val="24"/>
          <w:szCs w:val="24"/>
        </w:rPr>
        <w:t>Bhabha</w:t>
      </w:r>
      <w:proofErr w:type="spellEnd"/>
      <w:r w:rsidR="00585820" w:rsidRPr="0097722F">
        <w:rPr>
          <w:rFonts w:ascii="Times New Roman" w:hAnsi="Times New Roman" w:cs="Times New Roman"/>
          <w:sz w:val="24"/>
          <w:szCs w:val="24"/>
        </w:rPr>
        <w:t xml:space="preserve"> power is influential and tend to compel individuals to copy those in power. </w:t>
      </w:r>
      <w:proofErr w:type="spellStart"/>
      <w:r w:rsidR="00585820" w:rsidRPr="0097722F">
        <w:rPr>
          <w:rFonts w:ascii="Times New Roman" w:hAnsi="Times New Roman" w:cs="Times New Roman"/>
          <w:sz w:val="24"/>
          <w:szCs w:val="24"/>
        </w:rPr>
        <w:t>Homi</w:t>
      </w:r>
      <w:proofErr w:type="spellEnd"/>
      <w:r w:rsidR="00585820" w:rsidRPr="0097722F">
        <w:rPr>
          <w:rFonts w:ascii="Times New Roman" w:hAnsi="Times New Roman" w:cs="Times New Roman"/>
          <w:sz w:val="24"/>
          <w:szCs w:val="24"/>
        </w:rPr>
        <w:t xml:space="preserve"> </w:t>
      </w:r>
      <w:proofErr w:type="spellStart"/>
      <w:r w:rsidR="00585820" w:rsidRPr="0097722F">
        <w:rPr>
          <w:rFonts w:ascii="Times New Roman" w:hAnsi="Times New Roman" w:cs="Times New Roman"/>
          <w:sz w:val="24"/>
          <w:szCs w:val="24"/>
        </w:rPr>
        <w:t>Bhabha</w:t>
      </w:r>
      <w:proofErr w:type="spellEnd"/>
      <w:r w:rsidR="00585820" w:rsidRPr="0097722F">
        <w:rPr>
          <w:rFonts w:ascii="Times New Roman" w:hAnsi="Times New Roman" w:cs="Times New Roman"/>
          <w:sz w:val="24"/>
          <w:szCs w:val="24"/>
        </w:rPr>
        <w:t xml:space="preserve"> achieves this through an aspect which he terms </w:t>
      </w:r>
      <w:r w:rsidR="004B42F1" w:rsidRPr="0097722F">
        <w:rPr>
          <w:rFonts w:ascii="Times New Roman" w:hAnsi="Times New Roman" w:cs="Times New Roman"/>
          <w:sz w:val="24"/>
          <w:szCs w:val="24"/>
        </w:rPr>
        <w:t xml:space="preserve">as </w:t>
      </w:r>
      <w:r w:rsidR="00585820" w:rsidRPr="0097722F">
        <w:rPr>
          <w:rFonts w:ascii="Times New Roman" w:hAnsi="Times New Roman" w:cs="Times New Roman"/>
          <w:sz w:val="24"/>
          <w:szCs w:val="24"/>
        </w:rPr>
        <w:t>mimicry. Notably, mimicry in colonial and postcol</w:t>
      </w:r>
      <w:r w:rsidR="004B42F1" w:rsidRPr="0097722F">
        <w:rPr>
          <w:rFonts w:ascii="Times New Roman" w:hAnsi="Times New Roman" w:cs="Times New Roman"/>
          <w:sz w:val="24"/>
          <w:szCs w:val="24"/>
        </w:rPr>
        <w:t>onial literature is evident with</w:t>
      </w:r>
      <w:r w:rsidR="00585820" w:rsidRPr="0097722F">
        <w:rPr>
          <w:rFonts w:ascii="Times New Roman" w:hAnsi="Times New Roman" w:cs="Times New Roman"/>
          <w:sz w:val="24"/>
          <w:szCs w:val="24"/>
        </w:rPr>
        <w:t xml:space="preserve"> indigenous races</w:t>
      </w:r>
      <w:r w:rsidR="004B42F1" w:rsidRPr="0097722F">
        <w:rPr>
          <w:rFonts w:ascii="Times New Roman" w:hAnsi="Times New Roman" w:cs="Times New Roman"/>
          <w:sz w:val="24"/>
          <w:szCs w:val="24"/>
        </w:rPr>
        <w:t>,</w:t>
      </w:r>
      <w:r w:rsidR="00585820" w:rsidRPr="0097722F">
        <w:rPr>
          <w:rFonts w:ascii="Times New Roman" w:hAnsi="Times New Roman" w:cs="Times New Roman"/>
          <w:sz w:val="24"/>
          <w:szCs w:val="24"/>
        </w:rPr>
        <w:t xml:space="preserve"> for example</w:t>
      </w:r>
      <w:r w:rsidR="004B42F1" w:rsidRPr="0097722F">
        <w:rPr>
          <w:rFonts w:ascii="Times New Roman" w:hAnsi="Times New Roman" w:cs="Times New Roman"/>
          <w:sz w:val="24"/>
          <w:szCs w:val="24"/>
        </w:rPr>
        <w:t>,</w:t>
      </w:r>
      <w:r w:rsidR="00585820" w:rsidRPr="0097722F">
        <w:rPr>
          <w:rFonts w:ascii="Times New Roman" w:hAnsi="Times New Roman" w:cs="Times New Roman"/>
          <w:sz w:val="24"/>
          <w:szCs w:val="24"/>
        </w:rPr>
        <w:t xml:space="preserve"> Africans imitate those in power. In this way, they mimic the dressing, politics or even the cultural attitudes of the colonialists. Markedly, under the context of immigration mimicry is a reflection of the opportunistic patterns of behavior. The implication is one will copy the behavior of the person in power because of the belief that one can also access the same power. Therefore, in the event of copying the master one will have to forego their own cultural identity. Often mimicry is perceived as something shameful mainly when a black person copies how a white person speaks because of the power associated with the same. Although imitation is a critical concept especially when </w:t>
      </w:r>
      <w:r w:rsidR="00585820" w:rsidRPr="0097722F">
        <w:rPr>
          <w:rFonts w:ascii="Times New Roman" w:hAnsi="Times New Roman" w:cs="Times New Roman"/>
          <w:sz w:val="24"/>
          <w:szCs w:val="24"/>
        </w:rPr>
        <w:lastRenderedPageBreak/>
        <w:t xml:space="preserve">analyzing the relationship that exists between the colonialists and the indigenous people and because a significant number of people have been described as mimics, it is an aspect that many people would usually engage in. Mimicry is not a bad thing so to say. </w:t>
      </w:r>
      <w:proofErr w:type="spellStart"/>
      <w:r w:rsidR="00585820" w:rsidRPr="0097722F">
        <w:rPr>
          <w:rFonts w:ascii="Times New Roman" w:hAnsi="Times New Roman" w:cs="Times New Roman"/>
          <w:sz w:val="24"/>
          <w:szCs w:val="24"/>
        </w:rPr>
        <w:t>Bhabha</w:t>
      </w:r>
      <w:proofErr w:type="spellEnd"/>
      <w:r w:rsidR="00585820" w:rsidRPr="0097722F">
        <w:rPr>
          <w:rFonts w:ascii="Times New Roman" w:hAnsi="Times New Roman" w:cs="Times New Roman"/>
          <w:sz w:val="24"/>
          <w:szCs w:val="24"/>
        </w:rPr>
        <w:t xml:space="preserve"> </w:t>
      </w:r>
      <w:r w:rsidR="009763C1" w:rsidRPr="0097722F">
        <w:rPr>
          <w:rFonts w:ascii="Times New Roman" w:hAnsi="Times New Roman" w:cs="Times New Roman"/>
          <w:sz w:val="24"/>
          <w:szCs w:val="24"/>
        </w:rPr>
        <w:t>(1999</w:t>
      </w:r>
      <w:r w:rsidR="00CF79ED">
        <w:rPr>
          <w:rFonts w:ascii="Times New Roman" w:hAnsi="Times New Roman" w:cs="Times New Roman"/>
          <w:sz w:val="24"/>
          <w:szCs w:val="24"/>
        </w:rPr>
        <w:t xml:space="preserve"> p. 79</w:t>
      </w:r>
      <w:r w:rsidR="009763C1" w:rsidRPr="0097722F">
        <w:rPr>
          <w:rFonts w:ascii="Times New Roman" w:hAnsi="Times New Roman" w:cs="Times New Roman"/>
          <w:sz w:val="24"/>
          <w:szCs w:val="24"/>
        </w:rPr>
        <w:t xml:space="preserve">) </w:t>
      </w:r>
      <w:r w:rsidR="00585820" w:rsidRPr="0097722F">
        <w:rPr>
          <w:rFonts w:ascii="Times New Roman" w:hAnsi="Times New Roman" w:cs="Times New Roman"/>
          <w:sz w:val="24"/>
          <w:szCs w:val="24"/>
        </w:rPr>
        <w:t>describes imitation as something unintentional subversive. It is, therefore, a kind of performance that depicts the artificial expression of power. For instance, if Indian wishes to mimic the English, then it is possible for one to be obsessed with a specific dressing code associated with Western culture. Another way in which mimicry can enhance empowerment is when it constitutes copying the western culture system of justice, freedom and the rule of law.</w:t>
      </w:r>
    </w:p>
    <w:p w:rsidR="00F94764" w:rsidRPr="0097722F" w:rsidRDefault="00585820" w:rsidP="0097722F">
      <w:pPr>
        <w:spacing w:line="480" w:lineRule="auto"/>
        <w:ind w:firstLine="720"/>
        <w:jc w:val="both"/>
        <w:rPr>
          <w:rFonts w:ascii="Times New Roman" w:hAnsi="Times New Roman" w:cs="Times New Roman"/>
          <w:sz w:val="24"/>
          <w:szCs w:val="24"/>
        </w:rPr>
      </w:pPr>
      <w:r w:rsidRPr="0097722F">
        <w:rPr>
          <w:rFonts w:ascii="Times New Roman" w:hAnsi="Times New Roman" w:cs="Times New Roman"/>
          <w:sz w:val="24"/>
          <w:szCs w:val="24"/>
        </w:rPr>
        <w:t>Hybridity is another which entails the mixture of east and western culture. This refers to colonial subjects that have been able to strike a balance between the western and eastern cultural characteristics. However, it is evident that there is no way that one can be able to balance the different cultures without suppressing their own culture. There is racial hybridity for example in the Indian culture where there are Eurasians, a race originating from colonialist and Indian people. Colonial subjects are located in a place of hybridity, where identify originates from iteration and translation by the colonizer.</w:t>
      </w:r>
      <w:r w:rsidR="004B42F1" w:rsidRPr="0097722F">
        <w:rPr>
          <w:rFonts w:ascii="Times New Roman" w:hAnsi="Times New Roman" w:cs="Times New Roman"/>
          <w:sz w:val="24"/>
          <w:szCs w:val="24"/>
        </w:rPr>
        <w:t xml:space="preserve"> </w:t>
      </w:r>
      <w:proofErr w:type="spellStart"/>
      <w:r w:rsidR="004B42F1" w:rsidRPr="0097722F">
        <w:rPr>
          <w:rFonts w:ascii="Times New Roman" w:hAnsi="Times New Roman" w:cs="Times New Roman"/>
          <w:sz w:val="24"/>
          <w:szCs w:val="24"/>
        </w:rPr>
        <w:t>Bhabha</w:t>
      </w:r>
      <w:proofErr w:type="spellEnd"/>
      <w:r w:rsidR="004B42F1" w:rsidRPr="0097722F">
        <w:rPr>
          <w:rFonts w:ascii="Times New Roman" w:hAnsi="Times New Roman" w:cs="Times New Roman"/>
          <w:sz w:val="24"/>
          <w:szCs w:val="24"/>
        </w:rPr>
        <w:t xml:space="preserve"> stresses that </w:t>
      </w:r>
      <w:r w:rsidRPr="0097722F">
        <w:rPr>
          <w:rFonts w:ascii="Times New Roman" w:hAnsi="Times New Roman" w:cs="Times New Roman"/>
          <w:sz w:val="24"/>
          <w:szCs w:val="24"/>
        </w:rPr>
        <w:t xml:space="preserve">discrimination as a consequence of cultural discourse does not merely refer to a person </w:t>
      </w:r>
      <w:r w:rsidR="00F94764" w:rsidRPr="0097722F">
        <w:rPr>
          <w:rFonts w:ascii="Times New Roman" w:hAnsi="Times New Roman" w:cs="Times New Roman"/>
          <w:sz w:val="24"/>
          <w:szCs w:val="24"/>
        </w:rPr>
        <w:t xml:space="preserve">or between the different </w:t>
      </w:r>
      <w:r w:rsidR="004B42F1" w:rsidRPr="0097722F">
        <w:rPr>
          <w:rFonts w:ascii="Times New Roman" w:hAnsi="Times New Roman" w:cs="Times New Roman"/>
          <w:sz w:val="24"/>
          <w:szCs w:val="24"/>
        </w:rPr>
        <w:t>cultures</w:t>
      </w:r>
      <w:r w:rsidR="009763C1" w:rsidRPr="0097722F">
        <w:rPr>
          <w:rFonts w:ascii="Times New Roman" w:hAnsi="Times New Roman" w:cs="Times New Roman"/>
          <w:sz w:val="24"/>
          <w:szCs w:val="24"/>
        </w:rPr>
        <w:t xml:space="preserve"> (</w:t>
      </w:r>
      <w:proofErr w:type="spellStart"/>
      <w:r w:rsidR="009763C1" w:rsidRPr="0097722F">
        <w:rPr>
          <w:rFonts w:ascii="Times New Roman" w:hAnsi="Times New Roman" w:cs="Times New Roman"/>
          <w:sz w:val="24"/>
          <w:szCs w:val="24"/>
        </w:rPr>
        <w:t>Bhabha</w:t>
      </w:r>
      <w:proofErr w:type="spellEnd"/>
      <w:r w:rsidR="009763C1" w:rsidRPr="0097722F">
        <w:rPr>
          <w:rFonts w:ascii="Times New Roman" w:hAnsi="Times New Roman" w:cs="Times New Roman"/>
          <w:sz w:val="24"/>
          <w:szCs w:val="24"/>
        </w:rPr>
        <w:t xml:space="preserve"> 1994</w:t>
      </w:r>
      <w:r w:rsidR="00CF79ED">
        <w:rPr>
          <w:rFonts w:ascii="Times New Roman" w:hAnsi="Times New Roman" w:cs="Times New Roman"/>
          <w:sz w:val="24"/>
          <w:szCs w:val="24"/>
        </w:rPr>
        <w:t xml:space="preserve"> p. 41</w:t>
      </w:r>
      <w:r w:rsidRPr="0097722F">
        <w:rPr>
          <w:rFonts w:ascii="Times New Roman" w:hAnsi="Times New Roman" w:cs="Times New Roman"/>
          <w:sz w:val="24"/>
          <w:szCs w:val="24"/>
        </w:rPr>
        <w:t>).</w:t>
      </w:r>
    </w:p>
    <w:p w:rsidR="004B42F1" w:rsidRPr="0097722F" w:rsidRDefault="004B42F1" w:rsidP="0097722F">
      <w:pPr>
        <w:spacing w:line="480" w:lineRule="auto"/>
        <w:ind w:firstLine="720"/>
        <w:jc w:val="center"/>
        <w:rPr>
          <w:rFonts w:ascii="Times New Roman" w:hAnsi="Times New Roman" w:cs="Times New Roman"/>
          <w:sz w:val="24"/>
          <w:szCs w:val="24"/>
        </w:rPr>
      </w:pPr>
    </w:p>
    <w:p w:rsidR="004B42F1" w:rsidRPr="0097722F" w:rsidRDefault="004B42F1" w:rsidP="0097722F">
      <w:pPr>
        <w:spacing w:line="480" w:lineRule="auto"/>
        <w:ind w:firstLine="720"/>
        <w:jc w:val="center"/>
        <w:rPr>
          <w:rFonts w:ascii="Times New Roman" w:hAnsi="Times New Roman" w:cs="Times New Roman"/>
          <w:sz w:val="24"/>
          <w:szCs w:val="24"/>
        </w:rPr>
      </w:pPr>
    </w:p>
    <w:p w:rsidR="004B42F1" w:rsidRPr="0097722F" w:rsidRDefault="004B42F1" w:rsidP="0097722F">
      <w:pPr>
        <w:spacing w:line="480" w:lineRule="auto"/>
        <w:ind w:firstLine="720"/>
        <w:jc w:val="center"/>
        <w:rPr>
          <w:rFonts w:ascii="Times New Roman" w:hAnsi="Times New Roman" w:cs="Times New Roman"/>
          <w:sz w:val="24"/>
          <w:szCs w:val="24"/>
        </w:rPr>
      </w:pPr>
    </w:p>
    <w:p w:rsidR="004B42F1" w:rsidRPr="0097722F" w:rsidRDefault="004B42F1" w:rsidP="0097722F">
      <w:pPr>
        <w:spacing w:line="480" w:lineRule="auto"/>
        <w:ind w:firstLine="720"/>
        <w:jc w:val="center"/>
        <w:rPr>
          <w:rFonts w:ascii="Times New Roman" w:hAnsi="Times New Roman" w:cs="Times New Roman"/>
          <w:sz w:val="24"/>
          <w:szCs w:val="24"/>
        </w:rPr>
      </w:pPr>
    </w:p>
    <w:p w:rsidR="004B42F1" w:rsidRPr="0097722F" w:rsidRDefault="004B42F1" w:rsidP="0097722F">
      <w:pPr>
        <w:spacing w:line="480" w:lineRule="auto"/>
        <w:rPr>
          <w:rFonts w:ascii="Times New Roman" w:hAnsi="Times New Roman" w:cs="Times New Roman"/>
          <w:sz w:val="24"/>
          <w:szCs w:val="24"/>
        </w:rPr>
      </w:pPr>
    </w:p>
    <w:p w:rsidR="00585820" w:rsidRPr="0097722F" w:rsidRDefault="009763C1" w:rsidP="0097722F">
      <w:pPr>
        <w:spacing w:line="480" w:lineRule="auto"/>
        <w:ind w:firstLine="720"/>
        <w:jc w:val="center"/>
        <w:rPr>
          <w:rFonts w:ascii="Times New Roman" w:hAnsi="Times New Roman" w:cs="Times New Roman"/>
          <w:sz w:val="24"/>
          <w:szCs w:val="24"/>
        </w:rPr>
      </w:pPr>
      <w:r w:rsidRPr="0097722F">
        <w:rPr>
          <w:rFonts w:ascii="Times New Roman" w:hAnsi="Times New Roman" w:cs="Times New Roman"/>
          <w:sz w:val="24"/>
          <w:szCs w:val="24"/>
        </w:rPr>
        <w:lastRenderedPageBreak/>
        <w:t>References</w:t>
      </w:r>
    </w:p>
    <w:p w:rsidR="00585820" w:rsidRPr="0097722F" w:rsidRDefault="00585820" w:rsidP="0097722F">
      <w:pPr>
        <w:spacing w:line="480" w:lineRule="auto"/>
        <w:ind w:left="720" w:hanging="720"/>
        <w:jc w:val="both"/>
        <w:rPr>
          <w:rFonts w:ascii="Times New Roman" w:hAnsi="Times New Roman" w:cs="Times New Roman"/>
          <w:sz w:val="24"/>
          <w:szCs w:val="24"/>
        </w:rPr>
      </w:pPr>
      <w:r w:rsidRPr="0097722F">
        <w:rPr>
          <w:rFonts w:ascii="Times New Roman" w:hAnsi="Times New Roman" w:cs="Times New Roman"/>
          <w:sz w:val="24"/>
          <w:szCs w:val="24"/>
        </w:rPr>
        <w:t xml:space="preserve">H. K. </w:t>
      </w:r>
      <w:proofErr w:type="spellStart"/>
      <w:r w:rsidRPr="0097722F">
        <w:rPr>
          <w:rFonts w:ascii="Times New Roman" w:hAnsi="Times New Roman" w:cs="Times New Roman"/>
          <w:sz w:val="24"/>
          <w:szCs w:val="24"/>
        </w:rPr>
        <w:t>Bhabha</w:t>
      </w:r>
      <w:proofErr w:type="spellEnd"/>
      <w:r w:rsidRPr="0097722F">
        <w:rPr>
          <w:rFonts w:ascii="Times New Roman" w:hAnsi="Times New Roman" w:cs="Times New Roman"/>
          <w:sz w:val="24"/>
          <w:szCs w:val="24"/>
        </w:rPr>
        <w:t xml:space="preserve">, </w:t>
      </w:r>
      <w:r w:rsidR="009763C1" w:rsidRPr="0097722F">
        <w:rPr>
          <w:rFonts w:ascii="Times New Roman" w:hAnsi="Times New Roman" w:cs="Times New Roman"/>
          <w:sz w:val="24"/>
          <w:szCs w:val="24"/>
        </w:rPr>
        <w:t xml:space="preserve">1999 </w:t>
      </w:r>
      <w:r w:rsidRPr="0097722F">
        <w:rPr>
          <w:rFonts w:ascii="Times New Roman" w:hAnsi="Times New Roman" w:cs="Times New Roman"/>
          <w:sz w:val="24"/>
          <w:szCs w:val="24"/>
        </w:rPr>
        <w:t xml:space="preserve">‘The Other Question’, in </w:t>
      </w:r>
      <w:proofErr w:type="spellStart"/>
      <w:r w:rsidRPr="0097722F">
        <w:rPr>
          <w:rFonts w:ascii="Times New Roman" w:hAnsi="Times New Roman" w:cs="Times New Roman"/>
          <w:sz w:val="24"/>
          <w:szCs w:val="24"/>
        </w:rPr>
        <w:t>Padmini</w:t>
      </w:r>
      <w:proofErr w:type="spellEnd"/>
      <w:r w:rsidRPr="0097722F">
        <w:rPr>
          <w:rFonts w:ascii="Times New Roman" w:hAnsi="Times New Roman" w:cs="Times New Roman"/>
          <w:sz w:val="24"/>
          <w:szCs w:val="24"/>
        </w:rPr>
        <w:t xml:space="preserve"> </w:t>
      </w:r>
      <w:proofErr w:type="spellStart"/>
      <w:r w:rsidRPr="0097722F">
        <w:rPr>
          <w:rFonts w:ascii="Times New Roman" w:hAnsi="Times New Roman" w:cs="Times New Roman"/>
          <w:sz w:val="24"/>
          <w:szCs w:val="24"/>
        </w:rPr>
        <w:t>Mongia</w:t>
      </w:r>
      <w:proofErr w:type="spellEnd"/>
      <w:r w:rsidRPr="0097722F">
        <w:rPr>
          <w:rFonts w:ascii="Times New Roman" w:hAnsi="Times New Roman" w:cs="Times New Roman"/>
          <w:sz w:val="24"/>
          <w:szCs w:val="24"/>
        </w:rPr>
        <w:t xml:space="preserve">, Contemporary </w:t>
      </w:r>
      <w:r w:rsidR="009763C1" w:rsidRPr="0097722F">
        <w:rPr>
          <w:rFonts w:ascii="Times New Roman" w:hAnsi="Times New Roman" w:cs="Times New Roman"/>
          <w:sz w:val="24"/>
          <w:szCs w:val="24"/>
        </w:rPr>
        <w:t>Postcolonial Theory, Arnold</w:t>
      </w:r>
    </w:p>
    <w:p w:rsidR="00585820" w:rsidRPr="0097722F" w:rsidRDefault="00585820" w:rsidP="0097722F">
      <w:pPr>
        <w:spacing w:line="480" w:lineRule="auto"/>
        <w:ind w:left="720" w:hanging="720"/>
        <w:jc w:val="both"/>
        <w:rPr>
          <w:rFonts w:ascii="Times New Roman" w:hAnsi="Times New Roman" w:cs="Times New Roman"/>
          <w:sz w:val="24"/>
          <w:szCs w:val="24"/>
        </w:rPr>
      </w:pPr>
      <w:proofErr w:type="spellStart"/>
      <w:r w:rsidRPr="0097722F">
        <w:rPr>
          <w:rFonts w:ascii="Times New Roman" w:hAnsi="Times New Roman" w:cs="Times New Roman"/>
          <w:sz w:val="24"/>
          <w:szCs w:val="24"/>
        </w:rPr>
        <w:t>Bhabha</w:t>
      </w:r>
      <w:proofErr w:type="spellEnd"/>
      <w:r w:rsidRPr="0097722F">
        <w:rPr>
          <w:rFonts w:ascii="Times New Roman" w:hAnsi="Times New Roman" w:cs="Times New Roman"/>
          <w:sz w:val="24"/>
          <w:szCs w:val="24"/>
        </w:rPr>
        <w:t xml:space="preserve">, </w:t>
      </w:r>
      <w:proofErr w:type="spellStart"/>
      <w:r w:rsidRPr="0097722F">
        <w:rPr>
          <w:rFonts w:ascii="Times New Roman" w:hAnsi="Times New Roman" w:cs="Times New Roman"/>
          <w:sz w:val="24"/>
          <w:szCs w:val="24"/>
        </w:rPr>
        <w:t>Homi</w:t>
      </w:r>
      <w:proofErr w:type="spellEnd"/>
      <w:r w:rsidRPr="0097722F">
        <w:rPr>
          <w:rFonts w:ascii="Times New Roman" w:hAnsi="Times New Roman" w:cs="Times New Roman"/>
          <w:sz w:val="24"/>
          <w:szCs w:val="24"/>
        </w:rPr>
        <w:t xml:space="preserve"> K.</w:t>
      </w:r>
      <w:r w:rsidR="009763C1" w:rsidRPr="0097722F">
        <w:rPr>
          <w:rFonts w:ascii="Times New Roman" w:hAnsi="Times New Roman" w:cs="Times New Roman"/>
          <w:sz w:val="24"/>
          <w:szCs w:val="24"/>
        </w:rPr>
        <w:t>1994</w:t>
      </w:r>
      <w:r w:rsidRPr="0097722F">
        <w:rPr>
          <w:rFonts w:ascii="Times New Roman" w:hAnsi="Times New Roman" w:cs="Times New Roman"/>
          <w:sz w:val="24"/>
          <w:szCs w:val="24"/>
        </w:rPr>
        <w:t xml:space="preserve"> "Interrogating identity: Frantz Fanon and the postcolonial prerogative." T</w:t>
      </w:r>
      <w:r w:rsidR="009763C1" w:rsidRPr="0097722F">
        <w:rPr>
          <w:rFonts w:ascii="Times New Roman" w:hAnsi="Times New Roman" w:cs="Times New Roman"/>
          <w:sz w:val="24"/>
          <w:szCs w:val="24"/>
        </w:rPr>
        <w:t>he location of culture 40</w:t>
      </w:r>
      <w:r w:rsidRPr="0097722F">
        <w:rPr>
          <w:rFonts w:ascii="Times New Roman" w:hAnsi="Times New Roman" w:cs="Times New Roman"/>
          <w:sz w:val="24"/>
          <w:szCs w:val="24"/>
        </w:rPr>
        <w:t>.</w:t>
      </w:r>
      <w:bookmarkStart w:id="0" w:name="_GoBack"/>
      <w:bookmarkEnd w:id="0"/>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585820" w:rsidRPr="0097722F" w:rsidRDefault="00585820" w:rsidP="0097722F">
      <w:pPr>
        <w:spacing w:line="480" w:lineRule="auto"/>
        <w:ind w:firstLine="720"/>
        <w:jc w:val="both"/>
        <w:rPr>
          <w:rFonts w:ascii="Times New Roman" w:hAnsi="Times New Roman" w:cs="Times New Roman"/>
          <w:sz w:val="24"/>
          <w:szCs w:val="24"/>
        </w:rPr>
      </w:pPr>
    </w:p>
    <w:p w:rsidR="00CF0319" w:rsidRPr="0097722F" w:rsidRDefault="00CF0319" w:rsidP="0097722F">
      <w:pPr>
        <w:spacing w:line="480" w:lineRule="auto"/>
        <w:jc w:val="both"/>
        <w:rPr>
          <w:rFonts w:ascii="Times New Roman" w:hAnsi="Times New Roman" w:cs="Times New Roman"/>
          <w:sz w:val="24"/>
          <w:szCs w:val="24"/>
        </w:rPr>
      </w:pPr>
    </w:p>
    <w:sectPr w:rsidR="00CF0319" w:rsidRPr="0097722F" w:rsidSect="00A97D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930" w:rsidRDefault="00B11930" w:rsidP="001868A1">
      <w:pPr>
        <w:spacing w:after="0" w:line="240" w:lineRule="auto"/>
      </w:pPr>
      <w:r>
        <w:separator/>
      </w:r>
    </w:p>
  </w:endnote>
  <w:endnote w:type="continuationSeparator" w:id="0">
    <w:p w:rsidR="00B11930" w:rsidRDefault="00B11930" w:rsidP="0018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930" w:rsidRDefault="00B11930" w:rsidP="001868A1">
      <w:pPr>
        <w:spacing w:after="0" w:line="240" w:lineRule="auto"/>
      </w:pPr>
      <w:r>
        <w:separator/>
      </w:r>
    </w:p>
  </w:footnote>
  <w:footnote w:type="continuationSeparator" w:id="0">
    <w:p w:rsidR="00B11930" w:rsidRDefault="00B11930" w:rsidP="001868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5357257"/>
      <w:docPartObj>
        <w:docPartGallery w:val="Page Numbers (Top of Page)"/>
        <w:docPartUnique/>
      </w:docPartObj>
    </w:sdtPr>
    <w:sdtEndPr>
      <w:rPr>
        <w:noProof/>
      </w:rPr>
    </w:sdtEndPr>
    <w:sdtContent>
      <w:p w:rsidR="001868A1" w:rsidRPr="00A97D1A" w:rsidRDefault="00A97D1A">
        <w:pPr>
          <w:pStyle w:val="Header"/>
          <w:rPr>
            <w:rFonts w:ascii="Times New Roman" w:hAnsi="Times New Roman" w:cs="Times New Roman"/>
            <w:sz w:val="24"/>
            <w:szCs w:val="24"/>
          </w:rPr>
        </w:pPr>
        <w:r w:rsidRPr="00A97D1A">
          <w:rPr>
            <w:rFonts w:ascii="Times New Roman" w:hAnsi="Times New Roman" w:cs="Times New Roman"/>
            <w:sz w:val="24"/>
            <w:szCs w:val="24"/>
          </w:rPr>
          <w:t>NATION/NATONALISM FROM HOMI BHABHA</w:t>
        </w:r>
        <w:r w:rsidRPr="00A97D1A">
          <w:rPr>
            <w:rFonts w:ascii="Times New Roman" w:hAnsi="Times New Roman" w:cs="Times New Roman"/>
            <w:sz w:val="24"/>
            <w:szCs w:val="24"/>
          </w:rPr>
          <w:tab/>
        </w:r>
        <w:r w:rsidRPr="00A97D1A">
          <w:rPr>
            <w:rFonts w:ascii="Times New Roman" w:hAnsi="Times New Roman" w:cs="Times New Roman"/>
            <w:sz w:val="24"/>
            <w:szCs w:val="24"/>
          </w:rPr>
          <w:fldChar w:fldCharType="begin"/>
        </w:r>
        <w:r w:rsidRPr="00A97D1A">
          <w:rPr>
            <w:rFonts w:ascii="Times New Roman" w:hAnsi="Times New Roman" w:cs="Times New Roman"/>
            <w:sz w:val="24"/>
            <w:szCs w:val="24"/>
          </w:rPr>
          <w:instrText xml:space="preserve"> PAGE   \* MERGEFORMAT </w:instrText>
        </w:r>
        <w:r w:rsidRPr="00A97D1A">
          <w:rPr>
            <w:rFonts w:ascii="Times New Roman" w:hAnsi="Times New Roman" w:cs="Times New Roman"/>
            <w:sz w:val="24"/>
            <w:szCs w:val="24"/>
          </w:rPr>
          <w:fldChar w:fldCharType="separate"/>
        </w:r>
        <w:r w:rsidR="00CF79ED">
          <w:rPr>
            <w:rFonts w:ascii="Times New Roman" w:hAnsi="Times New Roman" w:cs="Times New Roman"/>
            <w:noProof/>
            <w:sz w:val="24"/>
            <w:szCs w:val="24"/>
          </w:rPr>
          <w:t>4</w:t>
        </w:r>
        <w:r w:rsidRPr="00A97D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D1A" w:rsidRPr="00A97D1A" w:rsidRDefault="00A97D1A" w:rsidP="00A97D1A">
    <w:pPr>
      <w:pStyle w:val="Header"/>
      <w:jc w:val="right"/>
      <w:rPr>
        <w:rFonts w:ascii="Times New Roman" w:hAnsi="Times New Roman" w:cs="Times New Roman"/>
        <w:sz w:val="24"/>
        <w:szCs w:val="24"/>
      </w:rPr>
    </w:pPr>
    <w:r w:rsidRPr="00A97D1A">
      <w:rPr>
        <w:rFonts w:ascii="Times New Roman" w:hAnsi="Times New Roman" w:cs="Times New Roman"/>
        <w:sz w:val="24"/>
        <w:szCs w:val="24"/>
      </w:rPr>
      <w:t>Running head: NATION/NATONALISM FROM HOMI BHABHA</w:t>
    </w:r>
    <w:r>
      <w:rPr>
        <w:rFonts w:ascii="Times New Roman" w:hAnsi="Times New Roman" w:cs="Times New Roman"/>
        <w:sz w:val="24"/>
        <w:szCs w:val="24"/>
      </w:rPr>
      <w:tab/>
    </w:r>
    <w:r w:rsidRPr="00A97D1A">
      <w:rPr>
        <w:rFonts w:ascii="Times New Roman" w:hAnsi="Times New Roman" w:cs="Times New Roman"/>
        <w:sz w:val="24"/>
        <w:szCs w:val="24"/>
      </w:rPr>
      <w:t xml:space="preserve"> </w:t>
    </w:r>
    <w:sdt>
      <w:sdtPr>
        <w:rPr>
          <w:rFonts w:ascii="Times New Roman" w:hAnsi="Times New Roman" w:cs="Times New Roman"/>
          <w:sz w:val="24"/>
          <w:szCs w:val="24"/>
        </w:rPr>
        <w:id w:val="1572925902"/>
        <w:docPartObj>
          <w:docPartGallery w:val="Page Numbers (Top of Page)"/>
          <w:docPartUnique/>
        </w:docPartObj>
      </w:sdtPr>
      <w:sdtEndPr>
        <w:rPr>
          <w:noProof/>
        </w:rPr>
      </w:sdtEndPr>
      <w:sdtContent>
        <w:r w:rsidRPr="00A97D1A">
          <w:rPr>
            <w:rFonts w:ascii="Times New Roman" w:hAnsi="Times New Roman" w:cs="Times New Roman"/>
            <w:sz w:val="24"/>
            <w:szCs w:val="24"/>
          </w:rPr>
          <w:fldChar w:fldCharType="begin"/>
        </w:r>
        <w:r w:rsidRPr="00A97D1A">
          <w:rPr>
            <w:rFonts w:ascii="Times New Roman" w:hAnsi="Times New Roman" w:cs="Times New Roman"/>
            <w:sz w:val="24"/>
            <w:szCs w:val="24"/>
          </w:rPr>
          <w:instrText xml:space="preserve"> PAGE   \* MERGEFORMAT </w:instrText>
        </w:r>
        <w:r w:rsidRPr="00A97D1A">
          <w:rPr>
            <w:rFonts w:ascii="Times New Roman" w:hAnsi="Times New Roman" w:cs="Times New Roman"/>
            <w:sz w:val="24"/>
            <w:szCs w:val="24"/>
          </w:rPr>
          <w:fldChar w:fldCharType="separate"/>
        </w:r>
        <w:r w:rsidR="00CF79ED">
          <w:rPr>
            <w:rFonts w:ascii="Times New Roman" w:hAnsi="Times New Roman" w:cs="Times New Roman"/>
            <w:noProof/>
            <w:sz w:val="24"/>
            <w:szCs w:val="24"/>
          </w:rPr>
          <w:t>1</w:t>
        </w:r>
        <w:r w:rsidRPr="00A97D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AB1"/>
    <w:rsid w:val="000239C7"/>
    <w:rsid w:val="001868A1"/>
    <w:rsid w:val="00234211"/>
    <w:rsid w:val="00294626"/>
    <w:rsid w:val="002C584B"/>
    <w:rsid w:val="00413AB1"/>
    <w:rsid w:val="004A5348"/>
    <w:rsid w:val="004B42F1"/>
    <w:rsid w:val="004E7467"/>
    <w:rsid w:val="00585820"/>
    <w:rsid w:val="006B26FD"/>
    <w:rsid w:val="006F66ED"/>
    <w:rsid w:val="007A3DBC"/>
    <w:rsid w:val="008B2244"/>
    <w:rsid w:val="009548DC"/>
    <w:rsid w:val="009763C1"/>
    <w:rsid w:val="0097722F"/>
    <w:rsid w:val="00A00F57"/>
    <w:rsid w:val="00A35817"/>
    <w:rsid w:val="00A42155"/>
    <w:rsid w:val="00A83DC7"/>
    <w:rsid w:val="00A97D1A"/>
    <w:rsid w:val="00AC1FDE"/>
    <w:rsid w:val="00AF2652"/>
    <w:rsid w:val="00B11930"/>
    <w:rsid w:val="00CA60B5"/>
    <w:rsid w:val="00CB0D20"/>
    <w:rsid w:val="00CE54EE"/>
    <w:rsid w:val="00CF0319"/>
    <w:rsid w:val="00CF79ED"/>
    <w:rsid w:val="00D9564F"/>
    <w:rsid w:val="00DC376B"/>
    <w:rsid w:val="00F94764"/>
    <w:rsid w:val="00FD20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8C2EBB-1509-43EF-970D-A3B4F082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66ED"/>
    <w:rPr>
      <w:color w:val="0000FF"/>
      <w:u w:val="single"/>
    </w:rPr>
  </w:style>
  <w:style w:type="character" w:styleId="Strong">
    <w:name w:val="Strong"/>
    <w:basedOn w:val="DefaultParagraphFont"/>
    <w:uiPriority w:val="22"/>
    <w:qFormat/>
    <w:rsid w:val="00CF0319"/>
    <w:rPr>
      <w:b/>
      <w:bCs/>
    </w:rPr>
  </w:style>
  <w:style w:type="character" w:styleId="Emphasis">
    <w:name w:val="Emphasis"/>
    <w:basedOn w:val="DefaultParagraphFont"/>
    <w:uiPriority w:val="20"/>
    <w:qFormat/>
    <w:rsid w:val="00D9564F"/>
    <w:rPr>
      <w:i/>
      <w:iCs/>
    </w:rPr>
  </w:style>
  <w:style w:type="character" w:customStyle="1" w:styleId="reference-text">
    <w:name w:val="reference-text"/>
    <w:basedOn w:val="DefaultParagraphFont"/>
    <w:rsid w:val="001868A1"/>
  </w:style>
  <w:style w:type="character" w:customStyle="1" w:styleId="heading3">
    <w:name w:val="heading3"/>
    <w:basedOn w:val="DefaultParagraphFont"/>
    <w:rsid w:val="001868A1"/>
  </w:style>
  <w:style w:type="paragraph" w:styleId="Header">
    <w:name w:val="header"/>
    <w:basedOn w:val="Normal"/>
    <w:link w:val="HeaderChar"/>
    <w:uiPriority w:val="99"/>
    <w:unhideWhenUsed/>
    <w:rsid w:val="00186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8A1"/>
  </w:style>
  <w:style w:type="paragraph" w:styleId="Footer">
    <w:name w:val="footer"/>
    <w:basedOn w:val="Normal"/>
    <w:link w:val="FooterChar"/>
    <w:uiPriority w:val="99"/>
    <w:unhideWhenUsed/>
    <w:rsid w:val="00186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Jackson</dc:creator>
  <cp:lastModifiedBy>Kelvin Jackson</cp:lastModifiedBy>
  <cp:revision>2</cp:revision>
  <dcterms:created xsi:type="dcterms:W3CDTF">2019-04-19T10:06:00Z</dcterms:created>
  <dcterms:modified xsi:type="dcterms:W3CDTF">2019-04-19T10:06:00Z</dcterms:modified>
</cp:coreProperties>
</file>